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04" w:rsidRPr="00175204" w:rsidRDefault="00175204" w:rsidP="00133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</w:pPr>
      <w:r w:rsidRPr="00175204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  <w:t xml:space="preserve">Welcome back to </w:t>
      </w:r>
      <w:r w:rsidR="00133C8B" w:rsidRPr="00175204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  <w:t>Webster</w:t>
      </w:r>
    </w:p>
    <w:p w:rsidR="00175204" w:rsidRPr="00175204" w:rsidRDefault="00175204" w:rsidP="0017520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 w:rsidRPr="00175204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  <w:t>Kindergarten</w:t>
      </w:r>
    </w:p>
    <w:p w:rsidR="00133C8B" w:rsidRDefault="00133C8B" w:rsidP="00133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</w:pPr>
      <w:r w:rsidRPr="00175204"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  <w:t>Supply Lists 2020-2021</w:t>
      </w:r>
    </w:p>
    <w:p w:rsidR="00175204" w:rsidRPr="00175204" w:rsidRDefault="00175204" w:rsidP="00133C8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8"/>
          <w:szCs w:val="28"/>
          <w:shd w:val="clear" w:color="auto" w:fill="FFFF00"/>
        </w:rPr>
      </w:pPr>
    </w:p>
    <w:p w:rsidR="00133C8B" w:rsidRDefault="00133C8B" w:rsidP="00133C8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8"/>
          <w:szCs w:val="28"/>
          <w:u w:val="single"/>
          <w:shd w:val="clear" w:color="auto" w:fill="FFFF00"/>
        </w:rPr>
      </w:pPr>
    </w:p>
    <w:p w:rsidR="00175204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2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</w:t>
      </w:r>
      <w:r w:rsidRPr="00175204">
        <w:rPr>
          <w:rFonts w:ascii="Bahnschrift SemiLight" w:hAnsi="Bahnschrift SemiLight" w:cs="Calibri"/>
          <w:b/>
          <w:bCs/>
          <w:color w:val="201F1E"/>
          <w:sz w:val="28"/>
          <w:szCs w:val="28"/>
          <w:u w:val="single"/>
        </w:rPr>
        <w:t>Primary</w:t>
      </w:r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composition notebooks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r w:rsidRPr="00175204">
        <w:rPr>
          <w:rFonts w:ascii="Bahnschrift SemiLight" w:hAnsi="Bahnschrift SemiLight" w:cs="Calibri"/>
          <w:color w:val="201F1E"/>
          <w:sz w:val="28"/>
          <w:szCs w:val="28"/>
        </w:rPr>
        <w:t>I pencil box/case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1 pkg. #2 pencils sharpened </w:t>
      </w:r>
      <w:r w:rsidRPr="00175204">
        <w:rPr>
          <w:rFonts w:ascii="Bahnschrift SemiLight" w:hAnsi="Bahnschrift SemiLight" w:cs="Calibri"/>
          <w:i/>
          <w:iCs/>
          <w:color w:val="201F1E"/>
          <w:sz w:val="28"/>
          <w:szCs w:val="28"/>
        </w:rPr>
        <w:t>(Dixon Ticonderoga brand is preferred)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4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boxes of crayons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box colored pencils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pkg. of Expo Dry Erase Markers 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10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glue sticks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3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plastic pocket folders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1 large eraser </w:t>
      </w:r>
      <w:r w:rsidRPr="00175204">
        <w:rPr>
          <w:rFonts w:ascii="Bahnschrift SemiLight" w:hAnsi="Bahnschrift SemiLight" w:cs="Calibri"/>
          <w:i/>
          <w:iCs/>
          <w:color w:val="201F1E"/>
          <w:sz w:val="28"/>
          <w:szCs w:val="28"/>
        </w:rPr>
        <w:t>(Dixon Ticonderoga brand is preferred)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</w:t>
      </w:r>
      <w:proofErr w:type="spell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Fiskars</w:t>
      </w:r>
      <w:proofErr w:type="spell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student scissor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2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boxes of tissues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container of playdoh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watercolor set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rPr>
          <w:rFonts w:ascii="Bahnschrift SemiLight" w:hAnsi="Bahnschrift SemiLight" w:cs="Calibri"/>
          <w:color w:val="201F1E"/>
          <w:sz w:val="28"/>
          <w:szCs w:val="28"/>
        </w:rPr>
      </w:pPr>
      <w:proofErr w:type="gram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1</w:t>
      </w:r>
      <w:proofErr w:type="gram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</w:t>
      </w:r>
      <w:proofErr w:type="spell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pgk</w:t>
      </w:r>
      <w:proofErr w:type="spell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. Construction paper</w:t>
      </w:r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jc w:val="both"/>
        <w:rPr>
          <w:rFonts w:ascii="Bahnschrift SemiLight" w:hAnsi="Bahnschrift SemiLight" w:cs="Calibri"/>
          <w:color w:val="201F1E"/>
          <w:sz w:val="28"/>
          <w:szCs w:val="28"/>
        </w:rPr>
      </w:pPr>
      <w:r w:rsidRPr="00175204">
        <w:rPr>
          <w:rFonts w:ascii="Bahnschrift SemiLight" w:hAnsi="Bahnschrift SemiLight" w:cs="Calibri"/>
          <w:color w:val="201F1E"/>
          <w:sz w:val="28"/>
          <w:szCs w:val="28"/>
        </w:rPr>
        <w:t>GIRLS- 1 box quart-sized</w:t>
      </w:r>
      <w:r w:rsidR="00175204"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</w:t>
      </w:r>
      <w:proofErr w:type="spellStart"/>
      <w:r w:rsidR="00175204" w:rsidRPr="00175204">
        <w:rPr>
          <w:rFonts w:ascii="Bahnschrift SemiLight" w:hAnsi="Bahnschrift SemiLight" w:cs="Calibri"/>
          <w:color w:val="201F1E"/>
          <w:sz w:val="28"/>
          <w:szCs w:val="28"/>
        </w:rPr>
        <w:t>Ziplock</w:t>
      </w:r>
      <w:proofErr w:type="spellEnd"/>
      <w:r w:rsidR="00175204"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bags, 1 pkg. paper napkins</w:t>
      </w:r>
      <w:r w:rsidR="00175204">
        <w:rPr>
          <w:rFonts w:ascii="Bahnschrift SemiLight" w:hAnsi="Bahnschrift SemiLight" w:cs="Calibri"/>
          <w:color w:val="201F1E"/>
          <w:sz w:val="28"/>
          <w:szCs w:val="28"/>
        </w:rPr>
        <w:t>/towels</w:t>
      </w:r>
      <w:bookmarkStart w:id="0" w:name="_GoBack"/>
      <w:bookmarkEnd w:id="0"/>
    </w:p>
    <w:p w:rsidR="00133C8B" w:rsidRPr="00175204" w:rsidRDefault="00133C8B" w:rsidP="00175204">
      <w:pPr>
        <w:pStyle w:val="NormalWeb"/>
        <w:spacing w:before="0" w:beforeAutospacing="0" w:after="0" w:afterAutospacing="0" w:line="360" w:lineRule="auto"/>
        <w:jc w:val="both"/>
        <w:rPr>
          <w:rFonts w:ascii="Bahnschrift SemiLight" w:hAnsi="Bahnschrift SemiLight" w:cs="Calibri"/>
          <w:color w:val="201F1E"/>
          <w:sz w:val="28"/>
          <w:szCs w:val="28"/>
        </w:rPr>
      </w:pPr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BOYS- 1 box gallon-sized </w:t>
      </w:r>
      <w:proofErr w:type="spellStart"/>
      <w:r w:rsidRPr="00175204">
        <w:rPr>
          <w:rFonts w:ascii="Bahnschrift SemiLight" w:hAnsi="Bahnschrift SemiLight" w:cs="Calibri"/>
          <w:color w:val="201F1E"/>
          <w:sz w:val="28"/>
          <w:szCs w:val="28"/>
        </w:rPr>
        <w:t>Ziplock</w:t>
      </w:r>
      <w:proofErr w:type="spellEnd"/>
      <w:r w:rsidRPr="00175204">
        <w:rPr>
          <w:rFonts w:ascii="Bahnschrift SemiLight" w:hAnsi="Bahnschrift SemiLight" w:cs="Calibri"/>
          <w:color w:val="201F1E"/>
          <w:sz w:val="28"/>
          <w:szCs w:val="28"/>
        </w:rPr>
        <w:t xml:space="preserve"> bags, 1 pkg. paper plates</w:t>
      </w:r>
    </w:p>
    <w:p w:rsidR="00DD3612" w:rsidRDefault="00DD3612"/>
    <w:sectPr w:rsidR="00DD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8B"/>
    <w:rsid w:val="00133C8B"/>
    <w:rsid w:val="00175204"/>
    <w:rsid w:val="00DD3612"/>
    <w:rsid w:val="00E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A56E"/>
  <w15:chartTrackingRefBased/>
  <w15:docId w15:val="{172A12D5-C979-44AB-892E-698BC364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5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0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66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25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5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13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353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76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23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0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32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24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Falk</dc:creator>
  <cp:keywords/>
  <dc:description/>
  <cp:lastModifiedBy>Terri Falk</cp:lastModifiedBy>
  <cp:revision>2</cp:revision>
  <dcterms:created xsi:type="dcterms:W3CDTF">2020-07-20T23:41:00Z</dcterms:created>
  <dcterms:modified xsi:type="dcterms:W3CDTF">2020-07-20T23:41:00Z</dcterms:modified>
</cp:coreProperties>
</file>